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3770" w14:textId="5CDBEEC1" w:rsidR="0059347E" w:rsidRDefault="0059347E" w:rsidP="0059347E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Załącznik nr </w:t>
      </w:r>
      <w:r w:rsidR="00560BA3">
        <w:rPr>
          <w:rFonts w:ascii="Tahoma" w:hAnsi="Tahoma" w:cs="Tahoma"/>
          <w:i/>
          <w:iCs/>
          <w:color w:val="000000"/>
          <w:sz w:val="20"/>
          <w:szCs w:val="20"/>
        </w:rPr>
        <w:t>4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do zapytania ofertowego</w:t>
      </w:r>
    </w:p>
    <w:p w14:paraId="494C5028" w14:textId="77777777" w:rsidR="0059347E" w:rsidRPr="0059347E" w:rsidRDefault="0059347E" w:rsidP="0059347E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7B3EB785" w14:textId="161C5D9E" w:rsidR="003E1461" w:rsidRPr="003E1461" w:rsidRDefault="002B0E8C" w:rsidP="002B0E8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Projekt umowy</w:t>
      </w:r>
    </w:p>
    <w:p w14:paraId="30136360" w14:textId="48115368" w:rsidR="003E1461" w:rsidRPr="003E1461" w:rsidRDefault="003E1461" w:rsidP="003E14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2D82FAA" w14:textId="77777777" w:rsidR="003E1461" w:rsidRPr="003E1461" w:rsidRDefault="003E1461" w:rsidP="003E14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AA98C22" w14:textId="485C820B" w:rsidR="003E1461" w:rsidRPr="003E1461" w:rsidRDefault="003E1461" w:rsidP="003E14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E1461">
        <w:rPr>
          <w:rFonts w:ascii="Tahoma" w:hAnsi="Tahoma" w:cs="Tahoma"/>
          <w:sz w:val="20"/>
          <w:szCs w:val="20"/>
        </w:rPr>
        <w:t xml:space="preserve">zawarta w dniu </w:t>
      </w:r>
      <w:r w:rsidR="00CA0F0B">
        <w:rPr>
          <w:rFonts w:ascii="Tahoma" w:hAnsi="Tahoma" w:cs="Tahoma"/>
          <w:sz w:val="20"/>
          <w:szCs w:val="20"/>
        </w:rPr>
        <w:t xml:space="preserve"> </w:t>
      </w:r>
      <w:r w:rsidR="00C464C5">
        <w:rPr>
          <w:rFonts w:ascii="Tahoma" w:hAnsi="Tahoma" w:cs="Tahoma"/>
          <w:sz w:val="20"/>
          <w:szCs w:val="20"/>
        </w:rPr>
        <w:t>……………………………</w:t>
      </w:r>
      <w:r w:rsidR="00CA0F0B">
        <w:rPr>
          <w:rFonts w:ascii="Tahoma" w:hAnsi="Tahoma" w:cs="Tahoma"/>
          <w:sz w:val="20"/>
          <w:szCs w:val="20"/>
        </w:rPr>
        <w:t xml:space="preserve"> r. </w:t>
      </w:r>
      <w:r w:rsidRPr="003E1461">
        <w:rPr>
          <w:rFonts w:ascii="Tahoma" w:hAnsi="Tahoma" w:cs="Tahoma"/>
          <w:sz w:val="20"/>
          <w:szCs w:val="20"/>
        </w:rPr>
        <w:t xml:space="preserve">w </w:t>
      </w:r>
      <w:r w:rsidR="00CA0F0B">
        <w:rPr>
          <w:rFonts w:ascii="Tahoma" w:hAnsi="Tahoma" w:cs="Tahoma"/>
          <w:sz w:val="20"/>
          <w:szCs w:val="20"/>
        </w:rPr>
        <w:t>Augustowie</w:t>
      </w:r>
      <w:r w:rsidRPr="003E1461">
        <w:rPr>
          <w:rFonts w:ascii="Tahoma" w:hAnsi="Tahoma" w:cs="Tahoma"/>
          <w:sz w:val="20"/>
          <w:szCs w:val="20"/>
        </w:rPr>
        <w:t xml:space="preserve"> pomiędzy:</w:t>
      </w:r>
    </w:p>
    <w:p w14:paraId="65285EB9" w14:textId="7B315235" w:rsidR="00CA0F0B" w:rsidRPr="00D67590" w:rsidRDefault="00CA0F0B" w:rsidP="00CA0F0B">
      <w:pPr>
        <w:pStyle w:val="Tekstpodstawowy"/>
        <w:rPr>
          <w:rFonts w:ascii="Tahoma" w:hAnsi="Tahoma" w:cs="Tahoma"/>
          <w:iCs/>
          <w:snapToGrid w:val="0"/>
          <w:sz w:val="20"/>
          <w:szCs w:val="20"/>
        </w:rPr>
      </w:pPr>
      <w:r w:rsidRPr="00CA0F0B">
        <w:rPr>
          <w:rFonts w:ascii="Tahoma" w:hAnsi="Tahoma" w:cs="Tahoma"/>
          <w:iCs/>
          <w:snapToGrid w:val="0"/>
          <w:sz w:val="20"/>
          <w:szCs w:val="20"/>
        </w:rPr>
        <w:t>Samodzielnym Publicznym Zakładem Opieki Zdrowotnej w Augustowie</w:t>
      </w:r>
      <w:r>
        <w:rPr>
          <w:rFonts w:ascii="Tahoma" w:hAnsi="Tahoma" w:cs="Tahoma"/>
          <w:iCs/>
          <w:snapToGrid w:val="0"/>
          <w:sz w:val="20"/>
          <w:szCs w:val="20"/>
        </w:rPr>
        <w:t>,</w:t>
      </w:r>
      <w:r w:rsidRPr="00CA0F0B">
        <w:rPr>
          <w:rFonts w:ascii="Tahoma" w:hAnsi="Tahoma" w:cs="Tahoma"/>
          <w:iCs/>
          <w:snapToGrid w:val="0"/>
          <w:sz w:val="20"/>
          <w:szCs w:val="20"/>
        </w:rPr>
        <w:t xml:space="preserve"> ul. Szpitalna 12 , </w:t>
      </w:r>
      <w:r w:rsidRPr="00CA0F0B">
        <w:rPr>
          <w:rFonts w:ascii="Tahoma" w:hAnsi="Tahoma" w:cs="Tahoma"/>
          <w:iCs/>
          <w:snapToGrid w:val="0"/>
          <w:sz w:val="20"/>
          <w:szCs w:val="20"/>
        </w:rPr>
        <w:br/>
        <w:t>16 – 300 Augustów</w:t>
      </w:r>
      <w:r w:rsidRPr="00D67590">
        <w:rPr>
          <w:rFonts w:ascii="Tahoma" w:hAnsi="Tahoma" w:cs="Tahoma"/>
          <w:iCs/>
          <w:snapToGrid w:val="0"/>
          <w:sz w:val="20"/>
          <w:szCs w:val="20"/>
        </w:rPr>
        <w:t xml:space="preserve"> wpisanym do Krajowego Rejestru Sądowego przez Sąd Rejonowy w Białymstoku XII Wydział Gospodarczy pod numerem KRS 0000037781,</w:t>
      </w:r>
      <w:r w:rsidRPr="001466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REGON: </w:t>
      </w:r>
      <w:r w:rsidRPr="00146652">
        <w:rPr>
          <w:rFonts w:ascii="Tahoma" w:hAnsi="Tahoma" w:cs="Tahoma"/>
          <w:color w:val="444444"/>
          <w:sz w:val="20"/>
          <w:szCs w:val="28"/>
          <w:shd w:val="clear" w:color="auto" w:fill="FFFFFF"/>
        </w:rPr>
        <w:t>790317038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Cs/>
          <w:snapToGrid w:val="0"/>
          <w:sz w:val="20"/>
          <w:szCs w:val="20"/>
        </w:rPr>
        <w:t xml:space="preserve"> NIP</w:t>
      </w:r>
      <w:r w:rsidRPr="00D67590">
        <w:rPr>
          <w:rFonts w:ascii="Tahoma" w:hAnsi="Tahoma" w:cs="Tahoma"/>
          <w:iCs/>
          <w:snapToGrid w:val="0"/>
          <w:sz w:val="20"/>
          <w:szCs w:val="20"/>
        </w:rPr>
        <w:t>: 846-13-75-707</w:t>
      </w:r>
    </w:p>
    <w:p w14:paraId="411CB455" w14:textId="77777777" w:rsidR="003E1461" w:rsidRPr="003E1461" w:rsidRDefault="003E1461" w:rsidP="003E14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E1461">
        <w:rPr>
          <w:rFonts w:ascii="Tahoma" w:hAnsi="Tahoma" w:cs="Tahoma"/>
          <w:sz w:val="20"/>
          <w:szCs w:val="20"/>
        </w:rPr>
        <w:t>reprezentowanym przez:</w:t>
      </w:r>
    </w:p>
    <w:p w14:paraId="053EF387" w14:textId="734EF24E" w:rsidR="003E1461" w:rsidRPr="003E1461" w:rsidRDefault="00CA0F0B" w:rsidP="003E14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Danutę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Zawadzką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Dyrektora</w:t>
      </w:r>
      <w:proofErr w:type="spellEnd"/>
    </w:p>
    <w:p w14:paraId="404189D7" w14:textId="77777777" w:rsidR="003E1461" w:rsidRPr="003E1461" w:rsidRDefault="003E1461" w:rsidP="003E14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E1461">
        <w:rPr>
          <w:rFonts w:ascii="Tahoma" w:hAnsi="Tahoma" w:cs="Tahoma"/>
          <w:sz w:val="20"/>
          <w:szCs w:val="20"/>
        </w:rPr>
        <w:t xml:space="preserve">zwanym dalej „Zamawiającym” </w:t>
      </w:r>
    </w:p>
    <w:p w14:paraId="73801A54" w14:textId="73563CF9" w:rsidR="003E1461" w:rsidRDefault="003E1461" w:rsidP="00CA0F0B">
      <w:pPr>
        <w:tabs>
          <w:tab w:val="left" w:pos="28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1461">
        <w:rPr>
          <w:rFonts w:ascii="Tahoma" w:hAnsi="Tahoma" w:cs="Tahoma"/>
          <w:sz w:val="20"/>
          <w:szCs w:val="20"/>
        </w:rPr>
        <w:t>a:</w:t>
      </w:r>
      <w:r w:rsidRPr="003E1461">
        <w:rPr>
          <w:rFonts w:ascii="Tahoma" w:hAnsi="Tahoma" w:cs="Tahoma"/>
          <w:sz w:val="20"/>
          <w:szCs w:val="20"/>
        </w:rPr>
        <w:tab/>
      </w:r>
    </w:p>
    <w:p w14:paraId="4E6E123E" w14:textId="6485D032" w:rsidR="00CA0F0B" w:rsidRPr="003E1461" w:rsidRDefault="00C464C5" w:rsidP="00CA0F0B">
      <w:pPr>
        <w:tabs>
          <w:tab w:val="left" w:pos="28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</w:p>
    <w:p w14:paraId="147EF564" w14:textId="77777777" w:rsidR="003E1461" w:rsidRPr="003E1461" w:rsidRDefault="003E1461" w:rsidP="003E14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E1461">
        <w:rPr>
          <w:rFonts w:ascii="Tahoma" w:hAnsi="Tahoma" w:cs="Tahoma"/>
          <w:sz w:val="20"/>
          <w:szCs w:val="20"/>
        </w:rPr>
        <w:t>reprezentowaną przez ……………………………………………..</w:t>
      </w:r>
    </w:p>
    <w:p w14:paraId="6598ADF4" w14:textId="77777777" w:rsidR="003E1461" w:rsidRPr="003E1461" w:rsidRDefault="003E1461" w:rsidP="003E14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E1461">
        <w:rPr>
          <w:rFonts w:ascii="Tahoma" w:hAnsi="Tahoma" w:cs="Tahoma"/>
          <w:sz w:val="20"/>
          <w:szCs w:val="20"/>
        </w:rPr>
        <w:t>zwanym dalej „Wykonawcą”</w:t>
      </w:r>
    </w:p>
    <w:p w14:paraId="1726851C" w14:textId="77777777" w:rsidR="0020116A" w:rsidRDefault="0020116A" w:rsidP="003E1461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D56656C" w14:textId="0A591926" w:rsidR="003E1461" w:rsidRPr="003E1461" w:rsidRDefault="003E1461" w:rsidP="003E1461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br/>
        <w:t>§ 1</w:t>
      </w:r>
    </w:p>
    <w:p w14:paraId="667DBCC5" w14:textId="77777777" w:rsidR="003E1461" w:rsidRPr="003E1461" w:rsidRDefault="003E1461" w:rsidP="002B0E8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Postanowienia ogólne</w:t>
      </w:r>
    </w:p>
    <w:p w14:paraId="03D0A46D" w14:textId="77777777" w:rsidR="002B0E8C" w:rsidRPr="00CB5FE7" w:rsidRDefault="002B0E8C" w:rsidP="002B0E8C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Przedmiotem zamówienia jest usługa przeprowadzenia audytu bezpieczeństwa systemu informacyjnego wykorzystywanego do świadczenia usługi kluczowej, zwanego dalej "audytem" u operatora usługi kluczowej zgodnie z wymogami ustawy o krajowym systemie </w:t>
      </w:r>
      <w:proofErr w:type="spellStart"/>
      <w:r w:rsidRPr="00CB5FE7">
        <w:rPr>
          <w:rFonts w:ascii="Tahoma" w:hAnsi="Tahoma" w:cs="Tahoma"/>
          <w:sz w:val="20"/>
          <w:szCs w:val="20"/>
        </w:rPr>
        <w:t>cyberbezpieczeństwa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oraz aktów powiązanych pod kątem ich zgodności z przepisami oraz normami, o których mowa poniżej oraz przygotowanie i przekazanie Zamawiającemu pisemnego sprawozdania z przeprowadzonego audytu wraz z dokumentacją z przeprowadzonego audytu, zwanego dalej „raportem”. </w:t>
      </w:r>
    </w:p>
    <w:p w14:paraId="764098F3" w14:textId="77777777" w:rsidR="002B0E8C" w:rsidRPr="00CB5FE7" w:rsidRDefault="002B0E8C" w:rsidP="002B0E8C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Na podstawie zebranych dokumentów i dowodów audytorzy sporządzą pisemne sprawozdanie z przeprowadzonego audytu zgodne z szablonem sprawozdania z audytu zgodnego z ustawą KSC, opracowanym przez Ekspertów z ISSA Polska - Stowarzyszenia do spraw Bezpieczeństwa Systemów Informacyjnych oraz IIA Polska - Instytutu Audytorów Wewnętrznych pod nadzorem ówczesnego Ministerstwa Cyfryzacji (https://www.gov.pl/web/baza-wiedzy/szablony-audytu-dla-operatorow-uslug-kluczowych)</w:t>
      </w:r>
    </w:p>
    <w:p w14:paraId="27389AB0" w14:textId="77777777" w:rsidR="002B0E8C" w:rsidRDefault="002B0E8C" w:rsidP="002B0E8C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Celem audytu jest potwierdzenie zgodności bezpieczeństwa systemu informacyjnego wykorzystywanego do świadczenia Usług Kluczowych z wymaganiami ustawy o krajowym systemie </w:t>
      </w:r>
      <w:proofErr w:type="spellStart"/>
      <w:r w:rsidRPr="00CB5FE7">
        <w:rPr>
          <w:rFonts w:ascii="Tahoma" w:hAnsi="Tahoma" w:cs="Tahoma"/>
          <w:sz w:val="20"/>
          <w:szCs w:val="20"/>
        </w:rPr>
        <w:t>cyberbezpieczeństwa</w:t>
      </w:r>
      <w:proofErr w:type="spellEnd"/>
      <w:r w:rsidRPr="00CB5FE7">
        <w:rPr>
          <w:rFonts w:ascii="Tahoma" w:hAnsi="Tahoma" w:cs="Tahoma"/>
          <w:sz w:val="20"/>
          <w:szCs w:val="20"/>
        </w:rPr>
        <w:t>.</w:t>
      </w:r>
    </w:p>
    <w:p w14:paraId="79CD0706" w14:textId="77777777" w:rsidR="00C464C5" w:rsidRDefault="00C464C5" w:rsidP="00C464C5">
      <w:pPr>
        <w:pStyle w:val="Akapitzlist"/>
        <w:spacing w:after="160" w:line="360" w:lineRule="auto"/>
        <w:jc w:val="both"/>
        <w:rPr>
          <w:rFonts w:ascii="Tahoma" w:hAnsi="Tahoma" w:cs="Tahoma"/>
          <w:sz w:val="20"/>
          <w:szCs w:val="20"/>
        </w:rPr>
      </w:pPr>
    </w:p>
    <w:p w14:paraId="3291554C" w14:textId="77777777" w:rsidR="00C464C5" w:rsidRPr="00C464C5" w:rsidRDefault="00C464C5" w:rsidP="00C464C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464C5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§ 2</w:t>
      </w:r>
    </w:p>
    <w:p w14:paraId="3829B1A8" w14:textId="0F591144" w:rsidR="00C464C5" w:rsidRDefault="00C464C5" w:rsidP="00C464C5">
      <w:pPr>
        <w:pStyle w:val="Akapitzlist"/>
        <w:spacing w:after="16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Termin realizacji zamówienia</w:t>
      </w:r>
    </w:p>
    <w:p w14:paraId="592D3B8D" w14:textId="77777777" w:rsidR="00C464C5" w:rsidRPr="00C464C5" w:rsidRDefault="00C464C5" w:rsidP="00C464C5">
      <w:pPr>
        <w:pStyle w:val="Akapitzlist"/>
        <w:spacing w:after="16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45C5808" w14:textId="1635004C" w:rsidR="002B0E8C" w:rsidRPr="00C464C5" w:rsidRDefault="002B0E8C" w:rsidP="00C464C5">
      <w:p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C464C5">
        <w:rPr>
          <w:rFonts w:ascii="Tahoma" w:hAnsi="Tahoma" w:cs="Tahoma"/>
          <w:sz w:val="20"/>
          <w:szCs w:val="20"/>
        </w:rPr>
        <w:t xml:space="preserve">Audyt bezpieczeństwa </w:t>
      </w:r>
      <w:r w:rsidR="0020116A" w:rsidRPr="00C464C5">
        <w:rPr>
          <w:rFonts w:ascii="Tahoma" w:hAnsi="Tahoma" w:cs="Tahoma"/>
          <w:sz w:val="20"/>
          <w:szCs w:val="20"/>
        </w:rPr>
        <w:t>systemu informacyjnego zostanie wykonany do dnia 19 lipca 2023 r. dla zadania nr 1 i do dnia 20 sierpnia 2023 r. dla zadania nr 2.</w:t>
      </w:r>
    </w:p>
    <w:p w14:paraId="4864FD46" w14:textId="6FCF2892" w:rsidR="003E1461" w:rsidRPr="003E1461" w:rsidRDefault="003E1461" w:rsidP="002B0E8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5531F5" w14:textId="5C9B2C5D" w:rsidR="003E1461" w:rsidRPr="00C464C5" w:rsidRDefault="003E1461" w:rsidP="002B0E8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464C5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C464C5">
        <w:rPr>
          <w:rFonts w:ascii="Tahoma" w:hAnsi="Tahoma" w:cs="Tahoma"/>
          <w:b/>
          <w:bCs/>
          <w:color w:val="000000"/>
          <w:sz w:val="20"/>
          <w:szCs w:val="20"/>
        </w:rPr>
        <w:t>3</w:t>
      </w:r>
    </w:p>
    <w:p w14:paraId="106A6171" w14:textId="77777777" w:rsidR="003E1461" w:rsidRPr="002B0E8C" w:rsidRDefault="003E1461" w:rsidP="002B0E8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B0E8C">
        <w:rPr>
          <w:rFonts w:ascii="Tahoma" w:hAnsi="Tahoma" w:cs="Tahoma"/>
          <w:b/>
          <w:bCs/>
          <w:color w:val="000000"/>
          <w:sz w:val="20"/>
          <w:szCs w:val="20"/>
        </w:rPr>
        <w:t>Zakres audytu</w:t>
      </w:r>
    </w:p>
    <w:p w14:paraId="5C28F2EE" w14:textId="05202CE3" w:rsidR="003E1461" w:rsidRDefault="003E1461" w:rsidP="003E146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Zakres i przedmiot audytu bezpieczeństwa informatycznego obejmuje</w:t>
      </w:r>
      <w:r w:rsidR="0020116A">
        <w:rPr>
          <w:rFonts w:ascii="Tahoma" w:hAnsi="Tahoma" w:cs="Tahoma"/>
          <w:color w:val="000000"/>
          <w:sz w:val="20"/>
          <w:szCs w:val="20"/>
        </w:rPr>
        <w:t xml:space="preserve"> 10 obszarów tj. :</w:t>
      </w:r>
    </w:p>
    <w:p w14:paraId="174BF8CD" w14:textId="77777777" w:rsidR="0020116A" w:rsidRPr="00CB5FE7" w:rsidRDefault="0020116A" w:rsidP="0059347E">
      <w:pPr>
        <w:pStyle w:val="Akapitzlist"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1: Organizacja zarządzania bezpieczeństwem informacji </w:t>
      </w:r>
    </w:p>
    <w:p w14:paraId="58948E96" w14:textId="77777777" w:rsidR="0020116A" w:rsidRPr="00CB5FE7" w:rsidRDefault="0020116A" w:rsidP="0020116A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2: Procesy zarządzania bezpieczeństwem informacji </w:t>
      </w:r>
    </w:p>
    <w:p w14:paraId="562F0095" w14:textId="77777777" w:rsidR="0020116A" w:rsidRPr="00CB5FE7" w:rsidRDefault="0020116A" w:rsidP="0020116A">
      <w:pPr>
        <w:pStyle w:val="Akapitzlist"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3: Zarządzanie ryzykiem </w:t>
      </w:r>
    </w:p>
    <w:p w14:paraId="64364A24" w14:textId="77777777" w:rsidR="0020116A" w:rsidRPr="00CB5FE7" w:rsidRDefault="0020116A" w:rsidP="0020116A">
      <w:pPr>
        <w:pStyle w:val="Akapitzlist"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4: Monitorowanie i reagowanie na incydenty bezpieczeństwa </w:t>
      </w:r>
    </w:p>
    <w:p w14:paraId="11C72424" w14:textId="77777777" w:rsidR="0020116A" w:rsidRPr="00CB5FE7" w:rsidRDefault="0020116A" w:rsidP="0059347E">
      <w:pPr>
        <w:pStyle w:val="Akapitzlist"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5: Zarządzanie zmianą </w:t>
      </w:r>
    </w:p>
    <w:p w14:paraId="1FC2437C" w14:textId="77777777" w:rsidR="0020116A" w:rsidRPr="00CB5FE7" w:rsidRDefault="0020116A" w:rsidP="0059347E">
      <w:pPr>
        <w:pStyle w:val="Akapitzlist"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6: Zarządzanie ciągłością działania </w:t>
      </w:r>
    </w:p>
    <w:p w14:paraId="7AA3ADAE" w14:textId="77777777" w:rsidR="0020116A" w:rsidRPr="00CB5FE7" w:rsidRDefault="0020116A" w:rsidP="0059347E">
      <w:pPr>
        <w:pStyle w:val="Akapitzlist"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7: Utrzymanie systemów informacyjnych </w:t>
      </w:r>
    </w:p>
    <w:p w14:paraId="744AF0E8" w14:textId="77777777" w:rsidR="0020116A" w:rsidRPr="00CB5FE7" w:rsidRDefault="0020116A" w:rsidP="0059347E">
      <w:pPr>
        <w:pStyle w:val="Akapitzlist"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8: Utrzymanie i rozwój systemów informacyjnych </w:t>
      </w:r>
    </w:p>
    <w:p w14:paraId="7A08E87E" w14:textId="77777777" w:rsidR="0020116A" w:rsidRPr="00CB5FE7" w:rsidRDefault="0020116A" w:rsidP="0059347E">
      <w:pPr>
        <w:pStyle w:val="Akapitzlist"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9: Bezpieczeństwo fizyczne </w:t>
      </w:r>
    </w:p>
    <w:p w14:paraId="42CC1F7C" w14:textId="77777777" w:rsidR="0020116A" w:rsidRPr="00CB5FE7" w:rsidRDefault="0020116A" w:rsidP="0059347E">
      <w:pPr>
        <w:pStyle w:val="Akapitzlist"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Obszar 10: Zarządzanie bezpieczeństwem i ciągłością działania łańcucha usług</w:t>
      </w:r>
    </w:p>
    <w:p w14:paraId="04965BCA" w14:textId="77777777" w:rsidR="0020116A" w:rsidRPr="003E1461" w:rsidRDefault="0020116A" w:rsidP="003E146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EA9431F" w14:textId="77777777" w:rsidR="003E1461" w:rsidRPr="003E1461" w:rsidRDefault="003E1461" w:rsidP="003E14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E80F33F" w14:textId="0674C365" w:rsidR="003E1461" w:rsidRPr="003E1461" w:rsidRDefault="003E1461" w:rsidP="0020116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C464C5">
        <w:rPr>
          <w:rFonts w:ascii="Tahoma" w:hAnsi="Tahoma" w:cs="Tahoma"/>
          <w:b/>
          <w:bCs/>
          <w:color w:val="000000"/>
          <w:sz w:val="20"/>
          <w:szCs w:val="20"/>
        </w:rPr>
        <w:t>4</w:t>
      </w:r>
    </w:p>
    <w:p w14:paraId="6400A2CF" w14:textId="77777777" w:rsidR="003E1461" w:rsidRPr="003E1461" w:rsidRDefault="003E1461" w:rsidP="0020116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Oświadczenia i obowiązki Wykonawcy</w:t>
      </w:r>
    </w:p>
    <w:p w14:paraId="0772C0D6" w14:textId="77777777" w:rsidR="003E1461" w:rsidRPr="003E1461" w:rsidRDefault="003E1461" w:rsidP="003E14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Wykonawca zobowiązuje się do wykonania umowy z zachowaniem zasad należytej staranności i profesjonalizmu wynikających z zawodowego charakteru prowadzonej działalności.</w:t>
      </w:r>
    </w:p>
    <w:p w14:paraId="585C78DB" w14:textId="77777777" w:rsidR="003E1461" w:rsidRPr="003E1461" w:rsidRDefault="003E1461" w:rsidP="003E14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Wykonawca przeprowadzi audyt przy ścisłej współpracy z Zamawiającym.</w:t>
      </w:r>
    </w:p>
    <w:p w14:paraId="6E953C5A" w14:textId="77777777" w:rsidR="003E1461" w:rsidRPr="003E1461" w:rsidRDefault="003E1461" w:rsidP="003E14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Wykonawca zobowiązuje się, że wykonane w ramach przeprowadzonego audytu prace, materiały i informacje oraz wykorzystywane przez niego oprogramowanie nie narusza praw osób trzecich, a w szczególności prawa autorskiego i praw pokrewnych.</w:t>
      </w:r>
    </w:p>
    <w:p w14:paraId="6E393DE1" w14:textId="77777777" w:rsidR="003E1461" w:rsidRPr="003E1461" w:rsidRDefault="003E1461" w:rsidP="003E14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Wykonawca ponosi odpowiedzialność za działania i zaniechania osób, którymi posłużył się przy wykonywaniu umowy, jak za własne działania czy zaniechania.</w:t>
      </w:r>
    </w:p>
    <w:p w14:paraId="1657413C" w14:textId="790F75F5" w:rsidR="00C464C5" w:rsidRPr="00C464C5" w:rsidRDefault="003E1461" w:rsidP="00C464C5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464C5">
        <w:rPr>
          <w:rFonts w:ascii="Tahoma" w:hAnsi="Tahoma" w:cs="Tahoma"/>
          <w:color w:val="000000"/>
          <w:sz w:val="20"/>
          <w:szCs w:val="20"/>
        </w:rPr>
        <w:t xml:space="preserve">Wykonawca oświadcza, że wyznaczony przez niego Audytor do realizacji niniejszej umowy posiada </w:t>
      </w:r>
      <w:r w:rsidR="00C464C5">
        <w:rPr>
          <w:rFonts w:ascii="Tahoma" w:hAnsi="Tahoma" w:cs="Tahoma"/>
          <w:color w:val="000000"/>
          <w:sz w:val="20"/>
          <w:szCs w:val="20"/>
        </w:rPr>
        <w:t xml:space="preserve">wskazane w zapytaniu ofertowym certyfikaty lub </w:t>
      </w:r>
      <w:r w:rsidR="00C464C5" w:rsidRPr="00C464C5">
        <w:rPr>
          <w:rFonts w:ascii="Tahoma" w:hAnsi="Tahoma" w:cs="Tahoma"/>
          <w:sz w:val="20"/>
          <w:szCs w:val="20"/>
        </w:rPr>
        <w:t>co najmniej trzyletni</w:t>
      </w:r>
      <w:r w:rsidR="00C464C5">
        <w:rPr>
          <w:rFonts w:ascii="Tahoma" w:hAnsi="Tahoma" w:cs="Tahoma"/>
          <w:sz w:val="20"/>
          <w:szCs w:val="20"/>
        </w:rPr>
        <w:t>ą</w:t>
      </w:r>
      <w:r w:rsidR="00C464C5" w:rsidRPr="00C464C5">
        <w:rPr>
          <w:rFonts w:ascii="Tahoma" w:hAnsi="Tahoma" w:cs="Tahoma"/>
          <w:sz w:val="20"/>
          <w:szCs w:val="20"/>
        </w:rPr>
        <w:t xml:space="preserve"> praktyk</w:t>
      </w:r>
      <w:r w:rsidR="00C464C5">
        <w:rPr>
          <w:rFonts w:ascii="Tahoma" w:hAnsi="Tahoma" w:cs="Tahoma"/>
          <w:sz w:val="20"/>
          <w:szCs w:val="20"/>
        </w:rPr>
        <w:t>ę</w:t>
      </w:r>
      <w:r w:rsidR="00C464C5" w:rsidRPr="00C464C5">
        <w:rPr>
          <w:rFonts w:ascii="Tahoma" w:hAnsi="Tahoma" w:cs="Tahoma"/>
          <w:sz w:val="20"/>
          <w:szCs w:val="20"/>
        </w:rPr>
        <w:t xml:space="preserve"> z zakresu audytu systemów informacyjnych  posiada co najmniej </w:t>
      </w:r>
      <w:r w:rsidR="00C464C5">
        <w:rPr>
          <w:rFonts w:ascii="Tahoma" w:hAnsi="Tahoma" w:cs="Tahoma"/>
          <w:sz w:val="20"/>
          <w:szCs w:val="20"/>
        </w:rPr>
        <w:t>dwuletnia</w:t>
      </w:r>
      <w:r w:rsidR="00C464C5" w:rsidRPr="00C464C5">
        <w:rPr>
          <w:rFonts w:ascii="Tahoma" w:hAnsi="Tahoma" w:cs="Tahoma"/>
          <w:sz w:val="20"/>
          <w:szCs w:val="20"/>
        </w:rPr>
        <w:t xml:space="preserve"> praktyk</w:t>
      </w:r>
      <w:r w:rsidR="00C464C5">
        <w:rPr>
          <w:rFonts w:ascii="Tahoma" w:hAnsi="Tahoma" w:cs="Tahoma"/>
          <w:sz w:val="20"/>
          <w:szCs w:val="20"/>
        </w:rPr>
        <w:t>ę</w:t>
      </w:r>
      <w:r w:rsidR="00C464C5" w:rsidRPr="00C464C5">
        <w:rPr>
          <w:rFonts w:ascii="Tahoma" w:hAnsi="Tahoma" w:cs="Tahoma"/>
          <w:sz w:val="20"/>
          <w:szCs w:val="20"/>
        </w:rPr>
        <w:t xml:space="preserve"> z zakresu audytu systemów informacyjnych i kserokopii potwierdzonej za zgodność z oryginałem dyplomu ukończenia studiów podyplomowych w zakresie audytu bezpieczeństwa systemów informacyjnych, wydanym przez jednostkę organizacyjną, która w dniu wydania dyplomu była uprawniona, zgodnie z odrębnymi </w:t>
      </w:r>
      <w:r w:rsidR="00C464C5" w:rsidRPr="00C464C5">
        <w:rPr>
          <w:rFonts w:ascii="Tahoma" w:hAnsi="Tahoma" w:cs="Tahoma"/>
          <w:sz w:val="20"/>
          <w:szCs w:val="20"/>
        </w:rPr>
        <w:lastRenderedPageBreak/>
        <w:t>przepisami, do nadawania stopnia naukowego doktora nauk ekonomicznych, technicznych lub prawnych.</w:t>
      </w:r>
    </w:p>
    <w:p w14:paraId="2C6E4B6D" w14:textId="77777777" w:rsidR="00C464C5" w:rsidRDefault="00C464C5" w:rsidP="00C464C5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507E43D" w14:textId="1E506A05" w:rsidR="003E1461" w:rsidRPr="003E1461" w:rsidRDefault="003E1461" w:rsidP="00C464C5">
      <w:pPr>
        <w:pStyle w:val="Akapitzlist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CBC99C" w14:textId="5B471D62" w:rsidR="003E1461" w:rsidRP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br/>
      </w: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C464C5">
        <w:rPr>
          <w:rFonts w:ascii="Tahoma" w:hAnsi="Tahoma" w:cs="Tahoma"/>
          <w:b/>
          <w:bCs/>
          <w:color w:val="000000"/>
          <w:sz w:val="20"/>
          <w:szCs w:val="20"/>
        </w:rPr>
        <w:t>5</w:t>
      </w:r>
    </w:p>
    <w:p w14:paraId="37022A28" w14:textId="77777777" w:rsidR="003E1461" w:rsidRP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Obowiązki i oświadczenia Zamawiającego</w:t>
      </w:r>
    </w:p>
    <w:p w14:paraId="69181B1E" w14:textId="77777777" w:rsidR="003E1461" w:rsidRPr="003E1461" w:rsidRDefault="003E1461" w:rsidP="003E14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Zamawiający zobowiązuje się do zapewnienia Wykonawcy w siedzibie Zamawiającego dostępu do informacji niezbędnych do realizacji umowy.</w:t>
      </w:r>
    </w:p>
    <w:p w14:paraId="5CD53EE4" w14:textId="77777777" w:rsidR="003E1461" w:rsidRPr="003E1461" w:rsidRDefault="003E1461" w:rsidP="003E14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Zamawiający zobowiązuje się do przekazywania niezwłocznie, osobiście lub za pośrednictwem wyznaczonego pracownika, w terminie nie dłuższym niż 3 dni robocze, żądanych przez Wykonawcę informacji niezbędnych do wykonania umowy.</w:t>
      </w:r>
    </w:p>
    <w:p w14:paraId="7BDA875E" w14:textId="77777777" w:rsidR="003E1461" w:rsidRPr="003E1461" w:rsidRDefault="003E1461" w:rsidP="003E14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Brak przedłożenia w/w informacji skutkować może niewykonaniem audytu w zakresie objętym brakiem.</w:t>
      </w:r>
    </w:p>
    <w:p w14:paraId="0988197D" w14:textId="77777777" w:rsidR="003E1461" w:rsidRPr="003E1461" w:rsidRDefault="003E1461" w:rsidP="003E14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 przypadku powstania przeszkód po stronie Zamawiającego w wykonaniu przedmiotu umowy, Zamawiający poinformuje Wykonawcę o powyższym niezwłocznie, pisemnie lub za pośrednictwem poczty elektronicznej, na adres wskazany w umowie. Okres czasowej przeszkody w wykonaniu umowy powstały po stronie Zamawiającego powoduje przesunięcie terminu realizacji umowy o liczbę dni, w trakcie których Wykonawca z nie swojej winy nie mógł wykonywać umowy.</w:t>
      </w:r>
    </w:p>
    <w:p w14:paraId="45467919" w14:textId="77777777" w:rsidR="003E1461" w:rsidRPr="003E1461" w:rsidRDefault="003E1461" w:rsidP="003E14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 xml:space="preserve">Zamawiający wyraża zgodę na przeprowadzenie przez Wykonawcę czynności w zakresie objętym audytem, w tym udziela Wykonawcy zgody na przetwarzanie danych zgromadzonych podczas audytu, wyłącznie w celach związanych z realizacją umowy. </w:t>
      </w:r>
    </w:p>
    <w:p w14:paraId="3BA07FC3" w14:textId="77777777" w:rsidR="003E1461" w:rsidRPr="003E1461" w:rsidRDefault="003E1461" w:rsidP="003E14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Zamawiający oświadcza, że w przypadku awarii sprzętu komputerowego lub oprogramowania, w trakcie trwania audytu, Wykonawca nie będzie ponosił z tego tytułu żadnej odpowiedzialności, o ile awaria nie była spowodowana zawinionym działaniem Wykonawcy.</w:t>
      </w:r>
    </w:p>
    <w:p w14:paraId="175220DA" w14:textId="77777777" w:rsidR="003E1461" w:rsidRPr="003E1461" w:rsidRDefault="003E1461" w:rsidP="003E14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4C309D6" w14:textId="5A8215E6" w:rsidR="003E1461" w:rsidRP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 xml:space="preserve">§ </w:t>
      </w:r>
      <w:r w:rsidR="00C464C5">
        <w:rPr>
          <w:rFonts w:ascii="Tahoma" w:hAnsi="Tahoma" w:cs="Tahoma"/>
          <w:b/>
          <w:bCs/>
          <w:color w:val="000000"/>
          <w:sz w:val="20"/>
          <w:szCs w:val="20"/>
        </w:rPr>
        <w:t>6</w:t>
      </w:r>
    </w:p>
    <w:p w14:paraId="095D2AE4" w14:textId="77777777" w:rsidR="003E1461" w:rsidRP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Upoważnienie</w:t>
      </w:r>
    </w:p>
    <w:p w14:paraId="56431FA1" w14:textId="6985833E" w:rsidR="003E1461" w:rsidRPr="003E1461" w:rsidRDefault="003E1461" w:rsidP="003E14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Wykonawca zobowiązuje się do udzielenia audytującemu pracownikowi/pracownikom upoważnienia do przeprowadzenia czynności audytowych na piśmie. Upoważnienie udzielone jest osobie fizycznej, ze wskazaniem danych osobowych – imię, nazwisko, numer pesel, seria i numer dowodu osobistego</w:t>
      </w:r>
      <w:r w:rsidR="00C464C5">
        <w:rPr>
          <w:rFonts w:ascii="Tahoma" w:hAnsi="Tahoma" w:cs="Tahoma"/>
          <w:color w:val="000000"/>
          <w:sz w:val="20"/>
          <w:szCs w:val="20"/>
        </w:rPr>
        <w:t>.</w:t>
      </w:r>
    </w:p>
    <w:p w14:paraId="6821432B" w14:textId="77777777" w:rsidR="003E1461" w:rsidRPr="003E1461" w:rsidRDefault="003E1461" w:rsidP="003E14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Upoważnienie winno zostać okazane Zamawiającemu przed przystąpieniem do wykonania czynności objętych umową. Raz udzielone upoważnienie ważne jest przez okres trwania umowy, chyba że Wykonawca cofnie upoważnienie o czym niezwłocznie powiadomi Zamawiającego.</w:t>
      </w:r>
    </w:p>
    <w:p w14:paraId="5F1AC719" w14:textId="77777777" w:rsidR="003E1461" w:rsidRPr="003E1461" w:rsidRDefault="003E1461" w:rsidP="003E14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Zamawiający zobowiązany jest do wyznaczenia pracownika, który obecny będzie przy wykonywaniu umowy, w zakresie czynności objętych audytem w siedzibie Zamawiającego.</w:t>
      </w:r>
    </w:p>
    <w:p w14:paraId="2154FB4D" w14:textId="77777777" w:rsidR="003E1461" w:rsidRPr="003E1461" w:rsidRDefault="003E1461" w:rsidP="003E14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Zamawiający zobowiązany jest do zapewnienia obecności administratora systemu informatycznego w trakcie czynności w zakresie przeprowadzanego audytu.</w:t>
      </w:r>
    </w:p>
    <w:p w14:paraId="54397E0E" w14:textId="6D479797" w:rsidR="003E1461" w:rsidRPr="003E1461" w:rsidRDefault="003E1461" w:rsidP="003E14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lastRenderedPageBreak/>
        <w:t>Pracownik wyznaczony będzie posiadał wystawiony przez Zamawiającego dokument, uprawniający do uczestnictwa w czynnościach objętych umową</w:t>
      </w:r>
      <w:r w:rsidR="00C464C5">
        <w:rPr>
          <w:rFonts w:ascii="Tahoma" w:hAnsi="Tahoma" w:cs="Tahoma"/>
          <w:color w:val="000000"/>
          <w:sz w:val="20"/>
          <w:szCs w:val="20"/>
        </w:rPr>
        <w:t>.</w:t>
      </w:r>
    </w:p>
    <w:p w14:paraId="3CA5CB0F" w14:textId="77777777" w:rsidR="003E1461" w:rsidRPr="003E1461" w:rsidRDefault="003E1461" w:rsidP="003E14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Niezapewnienie obecności pracownika wyznaczonego, o ile nie jest to konieczne, nie wstrzymuje czynności objętych przedmiotem niniejszej umowy.</w:t>
      </w:r>
    </w:p>
    <w:p w14:paraId="3F6BCE79" w14:textId="77777777" w:rsidR="003E1461" w:rsidRPr="003E1461" w:rsidRDefault="003E1461" w:rsidP="003E14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07E52D2" w14:textId="77777777" w:rsidR="003E1461" w:rsidRPr="003E1461" w:rsidRDefault="003E1461" w:rsidP="0059347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§ 7</w:t>
      </w:r>
    </w:p>
    <w:p w14:paraId="593BEA00" w14:textId="77777777" w:rsid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Wynagrodzenie</w:t>
      </w:r>
    </w:p>
    <w:p w14:paraId="17697F7B" w14:textId="51FA7A7B" w:rsidR="00602CB8" w:rsidRDefault="00602CB8" w:rsidP="00EA02B6">
      <w:pPr>
        <w:pStyle w:val="Tretekstu"/>
        <w:numPr>
          <w:ilvl w:val="0"/>
          <w:numId w:val="7"/>
        </w:numPr>
        <w:tabs>
          <w:tab w:val="left" w:pos="284"/>
        </w:tabs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Strony ustalają wynagrodzenie za tytułu wykonania przedmiotu niniejszej umowy na podstawie wartości oferty przetargowej : Zadanie nr 1</w:t>
      </w:r>
      <w:r w:rsidR="00B13A00">
        <w:rPr>
          <w:rFonts w:ascii="Tahoma" w:hAnsi="Tahoma" w:cs="Tahoma"/>
          <w:sz w:val="20"/>
        </w:rPr>
        <w:t xml:space="preserve"> …………………….</w:t>
      </w:r>
      <w:r>
        <w:rPr>
          <w:rFonts w:ascii="Tahoma" w:hAnsi="Tahoma" w:cs="Tahoma"/>
          <w:sz w:val="20"/>
        </w:rPr>
        <w:t xml:space="preserve"> zł brutto ( słownie : </w:t>
      </w:r>
      <w:r w:rsidR="00B13A00">
        <w:rPr>
          <w:rFonts w:ascii="Tahoma" w:hAnsi="Tahoma" w:cs="Tahoma"/>
          <w:sz w:val="20"/>
        </w:rPr>
        <w:t>………………………</w:t>
      </w:r>
      <w:r>
        <w:rPr>
          <w:rFonts w:ascii="Tahoma" w:hAnsi="Tahoma" w:cs="Tahoma"/>
          <w:sz w:val="20"/>
        </w:rPr>
        <w:t xml:space="preserve"> zł ), Zadanie nr </w:t>
      </w:r>
      <w:r w:rsidR="00B13A00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</w:t>
      </w:r>
      <w:r w:rsidR="00B13A00">
        <w:rPr>
          <w:rFonts w:ascii="Tahoma" w:hAnsi="Tahoma" w:cs="Tahoma"/>
          <w:sz w:val="20"/>
        </w:rPr>
        <w:t>………………………</w:t>
      </w:r>
      <w:r>
        <w:rPr>
          <w:rFonts w:ascii="Tahoma" w:hAnsi="Tahoma" w:cs="Tahoma"/>
          <w:sz w:val="20"/>
        </w:rPr>
        <w:t xml:space="preserve"> zł brutto ( słownie : </w:t>
      </w:r>
      <w:r w:rsidR="00B13A00">
        <w:rPr>
          <w:rFonts w:ascii="Tahoma" w:hAnsi="Tahoma" w:cs="Tahoma"/>
          <w:sz w:val="20"/>
        </w:rPr>
        <w:t>……………………………………….. zł ).</w:t>
      </w:r>
    </w:p>
    <w:p w14:paraId="2194BC43" w14:textId="1F01AC47" w:rsidR="00602CB8" w:rsidRPr="00602CB8" w:rsidRDefault="00602CB8" w:rsidP="00EA02B6">
      <w:pPr>
        <w:pStyle w:val="Tretekstu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20"/>
        </w:rPr>
      </w:pPr>
      <w:r w:rsidRPr="00602CB8">
        <w:rPr>
          <w:rFonts w:ascii="Tahoma" w:hAnsi="Tahoma" w:cs="Tahoma"/>
          <w:sz w:val="20"/>
        </w:rPr>
        <w:t xml:space="preserve">Całkowita wartość umowy wynosi </w:t>
      </w:r>
      <w:r w:rsidR="00EA02B6">
        <w:rPr>
          <w:rFonts w:ascii="Tahoma" w:hAnsi="Tahoma" w:cs="Tahoma"/>
          <w:sz w:val="20"/>
        </w:rPr>
        <w:t>……………….</w:t>
      </w:r>
      <w:r w:rsidRPr="00602CB8">
        <w:rPr>
          <w:rFonts w:ascii="Tahoma" w:hAnsi="Tahoma" w:cs="Tahoma"/>
          <w:sz w:val="20"/>
        </w:rPr>
        <w:t xml:space="preserve"> zł brutto ( słownie : </w:t>
      </w:r>
      <w:r w:rsidR="00EA02B6">
        <w:rPr>
          <w:rFonts w:ascii="Tahoma" w:hAnsi="Tahoma" w:cs="Tahoma"/>
          <w:sz w:val="20"/>
        </w:rPr>
        <w:t>………………………….</w:t>
      </w:r>
      <w:r w:rsidRPr="00602CB8">
        <w:rPr>
          <w:rFonts w:ascii="Tahoma" w:hAnsi="Tahoma" w:cs="Tahoma"/>
          <w:sz w:val="20"/>
        </w:rPr>
        <w:t xml:space="preserve"> zł ).</w:t>
      </w:r>
    </w:p>
    <w:p w14:paraId="39228EF9" w14:textId="77777777" w:rsidR="00EA02B6" w:rsidRDefault="003E1461" w:rsidP="00EA02B6">
      <w:pPr>
        <w:pStyle w:val="Tretekstu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20"/>
        </w:rPr>
      </w:pPr>
      <w:r w:rsidRPr="00EA02B6">
        <w:rPr>
          <w:rFonts w:ascii="Tahoma" w:hAnsi="Tahoma" w:cs="Tahoma"/>
          <w:color w:val="000000"/>
          <w:sz w:val="20"/>
        </w:rPr>
        <w:t>Podstawą zapłaty jest faktura z terminem płatności wynoszącym 30 dni od dnia doręczenia Zamawiającemu.</w:t>
      </w:r>
    </w:p>
    <w:p w14:paraId="2718F899" w14:textId="40D7FD70" w:rsidR="003E1461" w:rsidRPr="00EA02B6" w:rsidRDefault="003E1461" w:rsidP="00EA02B6">
      <w:pPr>
        <w:pStyle w:val="Tretekstu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20"/>
        </w:rPr>
      </w:pPr>
      <w:r w:rsidRPr="00EA02B6">
        <w:rPr>
          <w:rFonts w:ascii="Tahoma" w:hAnsi="Tahoma" w:cs="Tahoma"/>
          <w:sz w:val="20"/>
        </w:rPr>
        <w:t>Faktura wystawiona zostanie przez Wykonawcę po przekazaniu Zamawiającemu raportu końcowego, którego otrzymanie zostanie potwierdzone przez Zamawiającego pieczęcią kancelaryjną</w:t>
      </w:r>
      <w:r w:rsidRPr="00EA02B6">
        <w:rPr>
          <w:rFonts w:ascii="Tahoma" w:hAnsi="Tahoma" w:cs="Tahoma"/>
          <w:color w:val="000000"/>
          <w:sz w:val="20"/>
        </w:rPr>
        <w:t>.</w:t>
      </w:r>
    </w:p>
    <w:p w14:paraId="0405BAC9" w14:textId="77777777" w:rsidR="003E1461" w:rsidRPr="003E1461" w:rsidRDefault="003E1461" w:rsidP="00EA02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Zapłata nastąpi na rachunek bankowy wskazany w fakturze. Za dzień zapłaty uznaje się dzień obciążenia kwotą rachunku bankowego Zamawiającego.</w:t>
      </w:r>
    </w:p>
    <w:p w14:paraId="6ADB6325" w14:textId="77777777" w:rsidR="003E1461" w:rsidRPr="003E1461" w:rsidRDefault="003E1461" w:rsidP="00EA02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Zamawiający upoważnia Wykonawcę do wystawienia faktury bez podpisu Zamawiającego.</w:t>
      </w:r>
    </w:p>
    <w:p w14:paraId="7D777022" w14:textId="77777777" w:rsidR="003E1461" w:rsidRPr="003E1461" w:rsidRDefault="003E1461" w:rsidP="00EA02B6">
      <w:pPr>
        <w:numPr>
          <w:ilvl w:val="0"/>
          <w:numId w:val="7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Wykonawcy nie przysługuje prawo cesji wierzytelności wynikającej z niniejszej umowy, bez uzyskania pisemnej zgody Zamawiającego.</w:t>
      </w:r>
    </w:p>
    <w:p w14:paraId="6048C681" w14:textId="77777777" w:rsidR="003E1461" w:rsidRPr="003E1461" w:rsidRDefault="003E1461" w:rsidP="003E14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2F42E9C" w14:textId="77777777" w:rsidR="003E1461" w:rsidRP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§ 8</w:t>
      </w:r>
    </w:p>
    <w:p w14:paraId="4CACF827" w14:textId="77777777" w:rsidR="003E1461" w:rsidRP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Poufność i zabezpieczenie danych</w:t>
      </w:r>
    </w:p>
    <w:p w14:paraId="22B8D613" w14:textId="77777777" w:rsidR="003E1461" w:rsidRPr="003E1461" w:rsidRDefault="003E1461" w:rsidP="003E14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Wykonawca ponosi odpowiedzialność za naruszenie praw osób trzecich, w tym za ujawnienie informacji, jakie uzyskane zostały w trakcie przeprowadzenia audytu w szczególności w zakresie bezpieczeństwa systemu informatycznego Zamawiającego, danych osobowych pracowników Zamawiającego, w tym za ujawnienie tych informacji przez swoich pracowników i osoby, z którymi się posługuje przy wykonaniu umowy.</w:t>
      </w:r>
    </w:p>
    <w:p w14:paraId="27F94B94" w14:textId="77777777" w:rsidR="003E1461" w:rsidRPr="003E1461" w:rsidRDefault="003E1461" w:rsidP="003E14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Wykonawca zobowiązuje się do zachowania w tajemnicy wszystkich informacji otrzymanych pośrednio lub bezpośrednio w trakcie trwania audytu i po jego zakończeniu, o ile informacje te nie stanowią informacji ogólnodostępnych (ochrona tajemnicy uzyskanej w ramach audytu).</w:t>
      </w:r>
    </w:p>
    <w:p w14:paraId="21D53AD8" w14:textId="77777777" w:rsidR="003E1461" w:rsidRPr="003E1461" w:rsidRDefault="003E1461" w:rsidP="003E14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Zabrania się wynoszenia przez Wykonawcę poza obszar SUM zgromadzonych dowodów audytowych i innych informacji potrzebnych do wykonania przedmiotu umowy. Wyjątek stanowi jedynie kopia gotowego raportu stanowiącego dowód wykonania umowy.</w:t>
      </w:r>
    </w:p>
    <w:p w14:paraId="0C3F2E4A" w14:textId="77777777" w:rsidR="003E1461" w:rsidRPr="003E1461" w:rsidRDefault="003E1461" w:rsidP="0059347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§ 9</w:t>
      </w:r>
    </w:p>
    <w:p w14:paraId="6EDF7ABD" w14:textId="77777777" w:rsidR="003E1461" w:rsidRP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Ochrona Danych Osobowych</w:t>
      </w:r>
    </w:p>
    <w:p w14:paraId="0E7484CC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before="240"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hAnsi="Tahoma" w:cs="Tahoma"/>
          <w:sz w:val="20"/>
          <w:szCs w:val="20"/>
        </w:rPr>
        <w:lastRenderedPageBreak/>
        <w:t xml:space="preserve">Zamawiający zgodnie z art. 31 ustawy z dnia 29 sierpnia 1997 r. o ochronie danych </w:t>
      </w:r>
      <w:r w:rsidRPr="003E1461">
        <w:rPr>
          <w:rFonts w:ascii="Tahoma" w:eastAsia="Times New Roman" w:hAnsi="Tahoma" w:cs="Tahoma"/>
          <w:sz w:val="20"/>
          <w:szCs w:val="20"/>
          <w:lang w:eastAsia="pl-PL"/>
        </w:rPr>
        <w:t xml:space="preserve">osobowych (Dz.U. 2016 poz. 922 z </w:t>
      </w:r>
      <w:proofErr w:type="spellStart"/>
      <w:r w:rsidRPr="003E1461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3E1461">
        <w:rPr>
          <w:rFonts w:ascii="Tahoma" w:eastAsia="Times New Roman" w:hAnsi="Tahoma" w:cs="Tahoma"/>
          <w:sz w:val="20"/>
          <w:szCs w:val="20"/>
          <w:lang w:eastAsia="pl-PL"/>
        </w:rPr>
        <w:t>. zm.)</w:t>
      </w:r>
      <w:r w:rsidRPr="003E1461">
        <w:rPr>
          <w:rFonts w:ascii="Tahoma" w:hAnsi="Tahoma" w:cs="Tahoma"/>
          <w:sz w:val="20"/>
          <w:szCs w:val="20"/>
        </w:rPr>
        <w:t xml:space="preserve"> zwanej dalej Ustawą, powierza przetwarzanie danych osobowych w zakresie określonym niniejszą umową.</w:t>
      </w:r>
    </w:p>
    <w:p w14:paraId="27173B63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Dane osobowe przetwarzane na podstawie niniejszej umowy to w szczególności dane osobowe pracowników SUM przetwarzane w zakresie czynności audytowych.</w:t>
      </w:r>
    </w:p>
    <w:p w14:paraId="414DFE0F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Wykonawca może przetwarzać powierzone dane w zakresie tylko do odczytu/wglądu.</w:t>
      </w:r>
    </w:p>
    <w:p w14:paraId="68186F05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Wykonawca jest zobowiązany do przestrzegania przepisów Ustawy o ochronie danych osobowych oraz przepisów wykonawczych.</w:t>
      </w:r>
    </w:p>
    <w:p w14:paraId="0C681066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Wykonawca oświadcza, iż spełnia wymagania określone w art. 36 – 39a Ustawy dotyczące zabezpieczenia danych przed ich udostępnieniem osobom nieupoważnionym, zabraniem przez osobę nieuprawnioną, przetwarzaniem z naruszeniem ustawy oraz zmianą, utratą, uszkodzeniem lub zniszczeniem.</w:t>
      </w:r>
    </w:p>
    <w:p w14:paraId="0F49DD05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Zamawiający, jako administrator powierzonych niniejszą umową danych osobowych zastrzega sobie prawo do przeprowadzenia, w dowolnym czasie trwania umowy, kontroli </w:t>
      </w:r>
      <w:r w:rsidRPr="003E1461">
        <w:rPr>
          <w:rFonts w:ascii="Tahoma" w:eastAsia="Times New Roman" w:hAnsi="Tahoma" w:cs="Tahoma"/>
          <w:sz w:val="20"/>
          <w:szCs w:val="20"/>
          <w:lang w:eastAsia="pl-PL"/>
        </w:rPr>
        <w:br/>
        <w:t>w zakresie zastosowanych technicznych środków ochrony w miejscach przetwarzania u Wykonawcy danych osobowych.</w:t>
      </w:r>
    </w:p>
    <w:p w14:paraId="1FB0B2A1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  <w:specVanish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iż sposób prowadzenia i zakres dokumentacji, o której mowa wart. 39a Ustawy o ochronie danych osobowych oraz środki techniczne i organizacyjne zastosowane w celu zapewnienia ochrony przetwarzanych danych są zgodne z przepisami rozporządzenia Ministra Spraw Wewnętrznych i Administracji z dnia 29 kwietnia 2004 r. w sprawie dokumentacji przetwarzania danych osobowych oraz warunków technicznych i organizacyjnych, jakim powinny odpowiadać urządzenia i systemy informatyczne służące do przetwarzania danych osobowych (Dz. U. Nr 100, poz. 1024) zwanego dalej </w:t>
      </w:r>
      <w:proofErr w:type="spellStart"/>
      <w:r w:rsidRPr="003E1461">
        <w:rPr>
          <w:rFonts w:ascii="Tahoma" w:eastAsia="Times New Roman" w:hAnsi="Tahoma" w:cs="Tahoma"/>
          <w:sz w:val="20"/>
          <w:szCs w:val="20"/>
          <w:lang w:eastAsia="pl-PL"/>
        </w:rPr>
        <w:t>Rozporządzeniem.</w:t>
      </w:r>
    </w:p>
    <w:p w14:paraId="58C18B9A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vanish/>
          <w:sz w:val="20"/>
          <w:szCs w:val="20"/>
          <w:lang w:eastAsia="pl-PL"/>
          <w:specVanish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Dostęp</w:t>
      </w:r>
      <w:proofErr w:type="spellEnd"/>
      <w:r w:rsidRPr="003E1461">
        <w:rPr>
          <w:rFonts w:ascii="Tahoma" w:eastAsia="Times New Roman" w:hAnsi="Tahoma" w:cs="Tahoma"/>
          <w:sz w:val="20"/>
          <w:szCs w:val="20"/>
          <w:lang w:eastAsia="pl-PL"/>
        </w:rPr>
        <w:t xml:space="preserve"> do powierzonych danych osobowych mogą posiadać tylko osoby, którym nadano upoważnienie zgodnie z art. 37 ustawy. Wzór upoważnienia do przetwarzania danych osobowych stanowi załącznik nr 3 do niniejszej umowy. Upoważnienia zostaną sporządzone w dwóch jednobrzmiących egzemplarzach po jednym dla każdej ze stron zgodnie z procedurą obowiązującą u Zamawiającego i wymagają podpisania oświadczenia przez Wykonawcę. Zamawiający nada stosowne numery na upoważnieniach dla osób </w:t>
      </w:r>
      <w:proofErr w:type="spellStart"/>
      <w:r w:rsidRPr="003E1461">
        <w:rPr>
          <w:rFonts w:ascii="Tahoma" w:eastAsia="Times New Roman" w:hAnsi="Tahoma" w:cs="Tahoma"/>
          <w:sz w:val="20"/>
          <w:szCs w:val="20"/>
          <w:lang w:eastAsia="pl-PL"/>
        </w:rPr>
        <w:t>upoważnionych.</w:t>
      </w:r>
    </w:p>
    <w:p w14:paraId="141566DE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Wykonawca</w:t>
      </w:r>
      <w:proofErr w:type="spellEnd"/>
      <w:r w:rsidRPr="003E1461">
        <w:rPr>
          <w:rFonts w:ascii="Tahoma" w:eastAsia="Times New Roman" w:hAnsi="Tahoma" w:cs="Tahoma"/>
          <w:sz w:val="20"/>
          <w:szCs w:val="20"/>
          <w:lang w:eastAsia="pl-PL"/>
        </w:rPr>
        <w:t xml:space="preserve"> odpowiada za szkody, jakie powstały w wyniku niezgodnego z Umową przetwarzania powierzonych danych osobowych.</w:t>
      </w:r>
    </w:p>
    <w:p w14:paraId="141816E9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Wykonawcy przysługuje prawo kierowania zapytań do Zamawiającego w zakresie prawidłowości wykonania obowiązków dotyczących zabezpieczenia powierzonych mu na podstawie niniejszej umowy danych.</w:t>
      </w:r>
    </w:p>
    <w:p w14:paraId="7B33AE53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Wykonawca na mocy niniejszej umowy nie może powierzać przetwarzania danych osobowych w jakiejkolwiek formie i zakresie stronom trzecim bez zgody i upoważnienia Zamawiającego.</w:t>
      </w:r>
    </w:p>
    <w:p w14:paraId="08B3A383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Wykonawca nie może wynosić, ani wysyłać Danych Osobowych poza audytowane lokalizacje Zamawiającego.</w:t>
      </w:r>
    </w:p>
    <w:p w14:paraId="6E9487B8" w14:textId="77777777" w:rsidR="003E1461" w:rsidRPr="003E1461" w:rsidRDefault="003E1461" w:rsidP="003E146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>W sprawach nieuregulowanych niniejszą umową a dotyczących przetwarzania danych osobowych mają zastosowania przepisy ustawy i rozporządzenia.</w:t>
      </w:r>
    </w:p>
    <w:p w14:paraId="53278159" w14:textId="77777777" w:rsidR="003E1461" w:rsidRPr="003E1461" w:rsidRDefault="003E1461" w:rsidP="003E146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D9A1591" w14:textId="77777777" w:rsidR="003E1461" w:rsidRPr="003E1461" w:rsidRDefault="003E1461" w:rsidP="0059347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§ 10</w:t>
      </w:r>
    </w:p>
    <w:p w14:paraId="349BC77A" w14:textId="77777777" w:rsidR="000E291C" w:rsidRDefault="003E1461" w:rsidP="000E291C">
      <w:pPr>
        <w:pStyle w:val="Styl1"/>
        <w:tabs>
          <w:tab w:val="left" w:pos="0"/>
        </w:tabs>
        <w:spacing w:before="120" w:after="120"/>
        <w:ind w:left="284"/>
        <w:jc w:val="center"/>
        <w:rPr>
          <w:rFonts w:ascii="Tahoma" w:hAnsi="Tahoma" w:cs="Tahoma"/>
          <w:b/>
          <w:bCs/>
          <w:color w:val="000000"/>
          <w:sz w:val="20"/>
        </w:rPr>
      </w:pPr>
      <w:r w:rsidRPr="003E1461">
        <w:rPr>
          <w:rFonts w:ascii="Tahoma" w:hAnsi="Tahoma" w:cs="Tahoma"/>
          <w:b/>
          <w:bCs/>
          <w:color w:val="000000"/>
          <w:sz w:val="20"/>
        </w:rPr>
        <w:t>Odstąpienie od Umowy i kara umowna</w:t>
      </w:r>
    </w:p>
    <w:p w14:paraId="403058F4" w14:textId="142567D7" w:rsidR="000E291C" w:rsidRPr="00D67590" w:rsidRDefault="000E291C" w:rsidP="000E291C">
      <w:pPr>
        <w:pStyle w:val="Styl1"/>
        <w:tabs>
          <w:tab w:val="left" w:pos="0"/>
        </w:tabs>
        <w:spacing w:before="120"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1. </w:t>
      </w:r>
      <w:r w:rsidRPr="00D67590">
        <w:rPr>
          <w:rFonts w:ascii="Tahoma" w:hAnsi="Tahoma" w:cs="Tahoma"/>
          <w:sz w:val="20"/>
        </w:rPr>
        <w:t>Zamawiający może odstąpić od umowy bez wypowiedzenia w przypadku zaistnienia okoliczności uniemożliwiających dalszą realizację umowy przez co rozumie się w szczególności :</w:t>
      </w:r>
    </w:p>
    <w:p w14:paraId="19D15213" w14:textId="667D814F" w:rsidR="000E291C" w:rsidRDefault="000E291C" w:rsidP="000E291C">
      <w:pPr>
        <w:pStyle w:val="Akapitzlist"/>
        <w:tabs>
          <w:tab w:val="left" w:pos="1571"/>
        </w:tabs>
        <w:spacing w:before="57" w:after="57" w:line="360" w:lineRule="auto"/>
        <w:ind w:left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a) wystąpienia istotnej zmiany okoliczności powodującej, że wykonanie umowy nie leży w interesie publicznym, czego nie można było przewidzieć w chwili zawarcia umowy</w:t>
      </w:r>
    </w:p>
    <w:p w14:paraId="0E4656AE" w14:textId="77777777" w:rsidR="000E291C" w:rsidRDefault="000E291C" w:rsidP="000E291C">
      <w:pPr>
        <w:pStyle w:val="Akapitzlist"/>
        <w:tabs>
          <w:tab w:val="left" w:pos="1571"/>
        </w:tabs>
        <w:spacing w:before="57" w:after="57" w:line="360" w:lineRule="auto"/>
        <w:ind w:left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b) ogłoszenia upadłości lub likwidacji Wykonawcy,</w:t>
      </w:r>
    </w:p>
    <w:p w14:paraId="3B781865" w14:textId="77777777" w:rsidR="000E291C" w:rsidRDefault="000E291C" w:rsidP="000E291C">
      <w:pPr>
        <w:pStyle w:val="Akapitzlist"/>
        <w:tabs>
          <w:tab w:val="left" w:pos="1571"/>
          <w:tab w:val="left" w:pos="2280"/>
        </w:tabs>
        <w:spacing w:before="57" w:after="57" w:line="360" w:lineRule="auto"/>
        <w:ind w:left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c) wydania nakazu majątku Wykonawcy,</w:t>
      </w:r>
    </w:p>
    <w:p w14:paraId="4E24B42D" w14:textId="29679C7F" w:rsidR="003E1461" w:rsidRPr="000E291C" w:rsidRDefault="003E1461" w:rsidP="000E291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291C">
        <w:rPr>
          <w:rFonts w:ascii="Tahoma" w:eastAsia="Times New Roman" w:hAnsi="Tahoma" w:cs="Tahoma"/>
          <w:sz w:val="20"/>
          <w:szCs w:val="20"/>
          <w:lang w:eastAsia="pl-PL"/>
        </w:rPr>
        <w:t>Wykonawca zapłaci karę umowną:</w:t>
      </w:r>
    </w:p>
    <w:p w14:paraId="7120F42B" w14:textId="59383B45" w:rsidR="003E1461" w:rsidRPr="000E291C" w:rsidRDefault="003E1461" w:rsidP="000E291C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291C">
        <w:rPr>
          <w:rFonts w:ascii="Tahoma" w:eastAsia="Times New Roman" w:hAnsi="Tahoma" w:cs="Tahoma"/>
          <w:sz w:val="20"/>
          <w:szCs w:val="20"/>
          <w:lang w:eastAsia="pl-PL"/>
        </w:rPr>
        <w:t xml:space="preserve">za odstąpienie od umowy przez Zamawiającego z winy Wykonawcy w wysokości </w:t>
      </w:r>
      <w:r w:rsidR="0059347E" w:rsidRPr="000E291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0E291C">
        <w:rPr>
          <w:rFonts w:ascii="Tahoma" w:eastAsia="Times New Roman" w:hAnsi="Tahoma" w:cs="Tahoma"/>
          <w:sz w:val="20"/>
          <w:szCs w:val="20"/>
          <w:lang w:eastAsia="pl-PL"/>
        </w:rPr>
        <w:t>0% wartości brutto umowy,</w:t>
      </w:r>
    </w:p>
    <w:p w14:paraId="1843FCF3" w14:textId="2DE4D0EC" w:rsidR="003E1461" w:rsidRPr="000E291C" w:rsidRDefault="003E1461" w:rsidP="000E291C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291C">
        <w:rPr>
          <w:rFonts w:ascii="Tahoma" w:eastAsia="Times New Roman" w:hAnsi="Tahoma" w:cs="Tahoma"/>
          <w:sz w:val="20"/>
          <w:szCs w:val="20"/>
          <w:lang w:eastAsia="pl-PL"/>
        </w:rPr>
        <w:t xml:space="preserve">za opóźnienie w wykonaniu określonych w umowie usług w wysokości 2% wartości umowy brutto za każdy dzień opóźnienia. </w:t>
      </w:r>
    </w:p>
    <w:p w14:paraId="034BBC57" w14:textId="77777777" w:rsidR="003E1461" w:rsidRPr="003E1461" w:rsidRDefault="003E1461" w:rsidP="000E291C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 xml:space="preserve">Zapłata kar umownych nie wyłącza odpowiedzialności odszkodowawczej (uzupełniającej) Wykonawcy wobec Zamawiającego, na zasadach określonych w Kodeksie Cywilnym. </w:t>
      </w:r>
    </w:p>
    <w:p w14:paraId="0B8502B7" w14:textId="77777777" w:rsidR="003E1461" w:rsidRPr="003E1461" w:rsidRDefault="003E1461" w:rsidP="000E291C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1461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niewykonania lub nienależytego wykonania przez Wykonawcę usługi stanowiącej przedmiot umowy, Zamawiający zleci realizację usługi innemu Wykonawcy na koszt Wykonawcy, z którym została podpisana umowa. </w:t>
      </w:r>
    </w:p>
    <w:p w14:paraId="08C5E74D" w14:textId="77777777" w:rsidR="003E1461" w:rsidRPr="003E1461" w:rsidRDefault="003E1461" w:rsidP="00C464C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B471DA7" w14:textId="77777777" w:rsidR="003E1461" w:rsidRPr="003E1461" w:rsidRDefault="003E1461" w:rsidP="00C464C5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§ 11</w:t>
      </w:r>
    </w:p>
    <w:p w14:paraId="62494C16" w14:textId="77777777" w:rsidR="003E1461" w:rsidRP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Siła wyższa</w:t>
      </w:r>
    </w:p>
    <w:p w14:paraId="30F8D8B0" w14:textId="6D703B7D" w:rsidR="003E1461" w:rsidRPr="00AF7C8C" w:rsidRDefault="003E1461" w:rsidP="00AF7C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F7C8C">
        <w:rPr>
          <w:rFonts w:ascii="Tahoma" w:hAnsi="Tahoma" w:cs="Tahoma"/>
          <w:color w:val="000000"/>
          <w:sz w:val="20"/>
          <w:szCs w:val="20"/>
        </w:rPr>
        <w:t>W czasie trwania siły wyższej strony umowy zwolnione będą od wszelkiej odpowiedzialności za niewykonanie umowy, jeżeli okoliczności zaistnienia siły wyższej będą stanowiły przeszkodę w wykonaniu umowy.</w:t>
      </w:r>
    </w:p>
    <w:p w14:paraId="559D929B" w14:textId="77777777" w:rsidR="003E1461" w:rsidRPr="003E1461" w:rsidRDefault="003E1461" w:rsidP="003E14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Przez siłę wyższą należy rozumieć zdarzenia zewnętrzne, których nie można było przewidzieć i niemożliwe było ich zapobieżenie, przy czym chodzi tu w szczególności o powódź, włamanie, długotrwały zanik energii elektrycznej wywołany awarią dostawcy energii, uszkodzenie sprzętu komputerowego.</w:t>
      </w:r>
    </w:p>
    <w:p w14:paraId="190E26C4" w14:textId="77777777" w:rsidR="003E1461" w:rsidRPr="003E1461" w:rsidRDefault="003E1461" w:rsidP="003E14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Strona uprawniona jest do powołania się na siłę wyższą tylko w przypadku, gdy poinformuje pisemnie o powyższym drugą stronę niezwłocznie, nie później niż w dniu następnym po dniu kiedy powstało zdarzenie uniemożliwiające wykonywanie Umowy.</w:t>
      </w:r>
    </w:p>
    <w:p w14:paraId="4EF1FA9A" w14:textId="77777777" w:rsidR="003E1461" w:rsidRPr="003E1461" w:rsidRDefault="003E1461" w:rsidP="003E1461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427D823" w14:textId="77777777" w:rsidR="003E1461" w:rsidRPr="003E1461" w:rsidRDefault="003E1461" w:rsidP="00C464C5">
      <w:pPr>
        <w:autoSpaceDE w:val="0"/>
        <w:autoSpaceDN w:val="0"/>
        <w:adjustRightInd w:val="0"/>
        <w:spacing w:after="0" w:line="360" w:lineRule="auto"/>
        <w:ind w:left="4248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§ 12</w:t>
      </w:r>
    </w:p>
    <w:p w14:paraId="779B89A8" w14:textId="77777777" w:rsidR="003E1461" w:rsidRPr="003E1461" w:rsidRDefault="003E1461" w:rsidP="0059347E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461">
        <w:rPr>
          <w:rFonts w:ascii="Tahoma" w:hAnsi="Tahoma" w:cs="Tahoma"/>
          <w:b/>
          <w:bCs/>
          <w:color w:val="000000"/>
          <w:sz w:val="20"/>
          <w:szCs w:val="20"/>
        </w:rPr>
        <w:t>Postanowienia końcowe</w:t>
      </w:r>
    </w:p>
    <w:p w14:paraId="24FCF528" w14:textId="238BF95E" w:rsidR="003E1461" w:rsidRPr="003E1461" w:rsidRDefault="003E1461" w:rsidP="003E14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 xml:space="preserve">Strony zgodnie ustalają, że formą kontaktu  </w:t>
      </w:r>
      <w:r w:rsidR="0059347E">
        <w:rPr>
          <w:rFonts w:ascii="Tahoma" w:hAnsi="Tahoma" w:cs="Tahoma"/>
          <w:color w:val="000000"/>
          <w:sz w:val="20"/>
          <w:szCs w:val="20"/>
        </w:rPr>
        <w:t>jest</w:t>
      </w:r>
      <w:r w:rsidRPr="003E1461">
        <w:rPr>
          <w:rFonts w:ascii="Tahoma" w:hAnsi="Tahoma" w:cs="Tahoma"/>
          <w:color w:val="000000"/>
          <w:sz w:val="20"/>
          <w:szCs w:val="20"/>
        </w:rPr>
        <w:t xml:space="preserve"> poczt</w:t>
      </w:r>
      <w:r w:rsidR="0059347E">
        <w:rPr>
          <w:rFonts w:ascii="Tahoma" w:hAnsi="Tahoma" w:cs="Tahoma"/>
          <w:color w:val="000000"/>
          <w:sz w:val="20"/>
          <w:szCs w:val="20"/>
        </w:rPr>
        <w:t>a</w:t>
      </w:r>
      <w:r w:rsidRPr="003E1461">
        <w:rPr>
          <w:rFonts w:ascii="Tahoma" w:hAnsi="Tahoma" w:cs="Tahoma"/>
          <w:color w:val="000000"/>
          <w:sz w:val="20"/>
          <w:szCs w:val="20"/>
        </w:rPr>
        <w:t xml:space="preserve"> elektroniczn</w:t>
      </w:r>
      <w:r w:rsidR="0059347E">
        <w:rPr>
          <w:rFonts w:ascii="Tahoma" w:hAnsi="Tahoma" w:cs="Tahoma"/>
          <w:color w:val="000000"/>
          <w:sz w:val="20"/>
          <w:szCs w:val="20"/>
        </w:rPr>
        <w:t>a</w:t>
      </w:r>
      <w:r w:rsidRPr="003E1461">
        <w:rPr>
          <w:rFonts w:ascii="Tahoma" w:hAnsi="Tahoma" w:cs="Tahoma"/>
          <w:color w:val="000000"/>
          <w:sz w:val="20"/>
          <w:szCs w:val="20"/>
        </w:rPr>
        <w:t>:</w:t>
      </w:r>
    </w:p>
    <w:p w14:paraId="1755D494" w14:textId="5161C3A2" w:rsidR="003E1461" w:rsidRPr="003E1461" w:rsidRDefault="003E1461" w:rsidP="003E14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 xml:space="preserve">Adres poczty elektronicznej Zamawiającego </w:t>
      </w:r>
      <w:r w:rsidR="0059347E">
        <w:rPr>
          <w:rFonts w:ascii="Tahoma" w:hAnsi="Tahoma" w:cs="Tahoma"/>
          <w:b/>
          <w:color w:val="000000"/>
          <w:sz w:val="20"/>
          <w:szCs w:val="20"/>
        </w:rPr>
        <w:t>zp@spzoz.augustow.pl</w:t>
      </w:r>
    </w:p>
    <w:p w14:paraId="52C8EB76" w14:textId="77777777" w:rsidR="003E1461" w:rsidRPr="003E1461" w:rsidRDefault="003E1461" w:rsidP="003E14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lastRenderedPageBreak/>
        <w:t>Adres poczty elektronicznej Wykonawcy ……………………….</w:t>
      </w:r>
    </w:p>
    <w:p w14:paraId="00FDE277" w14:textId="77777777" w:rsidR="003E1461" w:rsidRPr="003E1461" w:rsidRDefault="003E1461" w:rsidP="003E14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Zmiana postanowień umowy wymaga formy pisemnej pod rygorem nieważności.</w:t>
      </w:r>
    </w:p>
    <w:p w14:paraId="26E5A57B" w14:textId="77777777" w:rsidR="003E1461" w:rsidRPr="003E1461" w:rsidRDefault="003E1461" w:rsidP="003E14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 sprawach nieuregulowanych niniejszą umową zastosowanie mają przepisy Kodeksu Cywilnego.</w:t>
      </w:r>
    </w:p>
    <w:p w14:paraId="530A26A4" w14:textId="77777777" w:rsidR="003E1461" w:rsidRPr="003E1461" w:rsidRDefault="003E1461" w:rsidP="003E14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Wszelkie spory mogące powstać w związku z wykonaniem niniejszej umowy strony zobowiązują się w pierwszej kolejności poddać pod mediację. W przypadku braku porozumienia właściwym dla rozstrzygnięcia sporów jest Sąd właściwy według siedziby Zamawiającego.</w:t>
      </w:r>
    </w:p>
    <w:p w14:paraId="47794771" w14:textId="77777777" w:rsidR="003E1461" w:rsidRPr="003E1461" w:rsidRDefault="003E1461" w:rsidP="003E14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Umowę sporządzono w dwóch jednobrzmiących egzemplarzach po jednym egzemplarzu dla każdej ze stron.</w:t>
      </w:r>
    </w:p>
    <w:p w14:paraId="12B6A4C0" w14:textId="77777777" w:rsidR="003E1461" w:rsidRPr="003E1461" w:rsidRDefault="003E1461" w:rsidP="003E14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E1461">
        <w:rPr>
          <w:rFonts w:ascii="Tahoma" w:hAnsi="Tahoma" w:cs="Tahoma"/>
          <w:color w:val="000000"/>
          <w:sz w:val="20"/>
          <w:szCs w:val="20"/>
        </w:rPr>
        <w:t>Załączniki stanowią integralną część umowy.</w:t>
      </w:r>
    </w:p>
    <w:p w14:paraId="03DB2668" w14:textId="77777777" w:rsidR="003E1461" w:rsidRPr="003E1461" w:rsidRDefault="003E1461" w:rsidP="003E1461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67FF414" w14:textId="44760371" w:rsidR="003F3F4B" w:rsidRDefault="0059347E" w:rsidP="003E1461">
      <w:pPr>
        <w:spacing w:line="360" w:lineRule="auto"/>
        <w:jc w:val="both"/>
      </w:pPr>
      <w:r>
        <w:rPr>
          <w:rFonts w:ascii="Tahoma" w:hAnsi="Tahoma" w:cs="Tahoma"/>
          <w:b/>
          <w:bCs/>
          <w:color w:val="000000"/>
          <w:sz w:val="20"/>
          <w:szCs w:val="20"/>
        </w:rPr>
        <w:t>WYKONAWCA                                                                                           ZAMAWIAJĄCY</w:t>
      </w:r>
      <w:r w:rsidR="003E1461" w:rsidRPr="003E146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3E14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E14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E14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E146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E146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sectPr w:rsidR="003F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525"/>
    <w:multiLevelType w:val="multilevel"/>
    <w:tmpl w:val="37A04C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56126"/>
    <w:multiLevelType w:val="hybridMultilevel"/>
    <w:tmpl w:val="09E6F5F6"/>
    <w:lvl w:ilvl="0" w:tplc="2E10748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81A8E"/>
    <w:multiLevelType w:val="hybridMultilevel"/>
    <w:tmpl w:val="C3924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92000"/>
    <w:multiLevelType w:val="hybridMultilevel"/>
    <w:tmpl w:val="59F68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8631FA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70573"/>
    <w:multiLevelType w:val="hybridMultilevel"/>
    <w:tmpl w:val="3C60A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A221D"/>
    <w:multiLevelType w:val="hybridMultilevel"/>
    <w:tmpl w:val="C42EC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C6171"/>
    <w:multiLevelType w:val="multilevel"/>
    <w:tmpl w:val="065C3C0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780" w:hanging="48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7" w15:restartNumberingAfterBreak="0">
    <w:nsid w:val="20B14F6C"/>
    <w:multiLevelType w:val="hybridMultilevel"/>
    <w:tmpl w:val="09EAA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A1B1B"/>
    <w:multiLevelType w:val="hybridMultilevel"/>
    <w:tmpl w:val="09E6F5F6"/>
    <w:lvl w:ilvl="0" w:tplc="2E10748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2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A22FFC"/>
    <w:multiLevelType w:val="multilevel"/>
    <w:tmpl w:val="A62434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b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b/>
        <w:i/>
        <w:color w:val="000000"/>
      </w:rPr>
    </w:lvl>
  </w:abstractNum>
  <w:abstractNum w:abstractNumId="11" w15:restartNumberingAfterBreak="0">
    <w:nsid w:val="49854052"/>
    <w:multiLevelType w:val="hybridMultilevel"/>
    <w:tmpl w:val="4D6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F845C9"/>
    <w:multiLevelType w:val="hybridMultilevel"/>
    <w:tmpl w:val="172C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3BB"/>
    <w:multiLevelType w:val="hybridMultilevel"/>
    <w:tmpl w:val="093A4C8A"/>
    <w:lvl w:ilvl="0" w:tplc="E4D45F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3324B"/>
    <w:multiLevelType w:val="multilevel"/>
    <w:tmpl w:val="3A2054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6FBC4DED"/>
    <w:multiLevelType w:val="hybridMultilevel"/>
    <w:tmpl w:val="A25E9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55181"/>
    <w:multiLevelType w:val="multilevel"/>
    <w:tmpl w:val="0A4686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6922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3430870">
    <w:abstractNumId w:val="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883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9745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0665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176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6745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362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2505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2324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15506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4255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0508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1034626">
    <w:abstractNumId w:val="12"/>
  </w:num>
  <w:num w:numId="15" w16cid:durableId="41254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067702">
    <w:abstractNumId w:val="13"/>
  </w:num>
  <w:num w:numId="17" w16cid:durableId="6174473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C5"/>
    <w:rsid w:val="000E291C"/>
    <w:rsid w:val="001D012C"/>
    <w:rsid w:val="0020116A"/>
    <w:rsid w:val="002B0E8C"/>
    <w:rsid w:val="003E1461"/>
    <w:rsid w:val="003F3F4B"/>
    <w:rsid w:val="004C5A2A"/>
    <w:rsid w:val="00560BA3"/>
    <w:rsid w:val="0059347E"/>
    <w:rsid w:val="00602CB8"/>
    <w:rsid w:val="00AF7C8C"/>
    <w:rsid w:val="00B13A00"/>
    <w:rsid w:val="00C271C5"/>
    <w:rsid w:val="00C464C5"/>
    <w:rsid w:val="00CA0F0B"/>
    <w:rsid w:val="00E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346D"/>
  <w15:chartTrackingRefBased/>
  <w15:docId w15:val="{5F2E4154-A9F4-4A1F-A501-00DF95E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4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Akapit z listą1,Colorful List Accent 1,CW_Lista,List Paragraph,Akapit z listą4,Normal,lp1"/>
    <w:basedOn w:val="Normalny"/>
    <w:link w:val="AkapitzlistZnak"/>
    <w:uiPriority w:val="34"/>
    <w:qFormat/>
    <w:rsid w:val="003E146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0F0B"/>
    <w:pPr>
      <w:suppressAutoHyphens/>
      <w:spacing w:after="0" w:line="360" w:lineRule="auto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0F0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602CB8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Akapit z listą1 Znak,CW_Lista Znak"/>
    <w:link w:val="Akapitzlist"/>
    <w:uiPriority w:val="34"/>
    <w:qFormat/>
    <w:rsid w:val="000E291C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0E291C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Szpital</dc:creator>
  <cp:keywords/>
  <dc:description/>
  <cp:lastModifiedBy>Informatyk Szpital</cp:lastModifiedBy>
  <cp:revision>12</cp:revision>
  <cp:lastPrinted>2023-06-26T09:11:00Z</cp:lastPrinted>
  <dcterms:created xsi:type="dcterms:W3CDTF">2022-09-07T08:42:00Z</dcterms:created>
  <dcterms:modified xsi:type="dcterms:W3CDTF">2023-06-26T09:14:00Z</dcterms:modified>
</cp:coreProperties>
</file>